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40B0" w14:textId="77777777" w:rsidR="00134845" w:rsidRDefault="00134845" w:rsidP="002679D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"/>
        </w:rPr>
      </w:pPr>
      <w:r>
        <w:rPr>
          <w:rFonts w:ascii="Times New Roman" w:hAnsi="Times New Roman" w:cs="Times New Roman"/>
          <w:sz w:val="28"/>
          <w:szCs w:val="28"/>
          <w:lang w:val="kk"/>
        </w:rPr>
        <w:tab/>
      </w:r>
      <w:r>
        <w:rPr>
          <w:rFonts w:ascii="Times New Roman" w:hAnsi="Times New Roman" w:cs="Times New Roman"/>
          <w:sz w:val="28"/>
          <w:szCs w:val="28"/>
          <w:lang w:val="kk"/>
        </w:rPr>
        <w:tab/>
      </w:r>
      <w:r>
        <w:rPr>
          <w:rFonts w:ascii="Times New Roman" w:hAnsi="Times New Roman" w:cs="Times New Roman"/>
          <w:sz w:val="28"/>
          <w:szCs w:val="28"/>
          <w:lang w:val="kk"/>
        </w:rPr>
        <w:tab/>
      </w:r>
      <w:r>
        <w:rPr>
          <w:rFonts w:ascii="Times New Roman" w:hAnsi="Times New Roman" w:cs="Times New Roman"/>
          <w:sz w:val="28"/>
          <w:szCs w:val="28"/>
          <w:lang w:val="kk"/>
        </w:rPr>
        <w:tab/>
      </w:r>
      <w:r>
        <w:rPr>
          <w:rFonts w:ascii="Times New Roman" w:hAnsi="Times New Roman" w:cs="Times New Roman"/>
          <w:sz w:val="28"/>
          <w:szCs w:val="28"/>
          <w:lang w:val="kk"/>
        </w:rPr>
        <w:tab/>
      </w:r>
      <w:r>
        <w:rPr>
          <w:rFonts w:ascii="Times New Roman" w:hAnsi="Times New Roman" w:cs="Times New Roman"/>
          <w:sz w:val="28"/>
          <w:szCs w:val="28"/>
          <w:lang w:val="kk"/>
        </w:rPr>
        <w:tab/>
      </w:r>
      <w:r>
        <w:rPr>
          <w:rFonts w:ascii="Times New Roman" w:hAnsi="Times New Roman" w:cs="Times New Roman"/>
          <w:sz w:val="28"/>
          <w:szCs w:val="28"/>
          <w:lang w:val="kk"/>
        </w:rPr>
        <w:tab/>
      </w:r>
      <w:r>
        <w:rPr>
          <w:rFonts w:ascii="Times New Roman" w:hAnsi="Times New Roman" w:cs="Times New Roman"/>
          <w:sz w:val="28"/>
          <w:szCs w:val="28"/>
          <w:lang w:val="kk"/>
        </w:rPr>
        <w:tab/>
        <w:t>«Астана қаласы Жас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"/>
        </w:rPr>
        <w:t>геологтардың</w:t>
      </w:r>
    </w:p>
    <w:p w14:paraId="4891D0E4" w14:textId="6CF658D3" w:rsidR="00134845" w:rsidRDefault="00134845" w:rsidP="002679D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"/>
        </w:rPr>
      </w:pPr>
      <w:r>
        <w:rPr>
          <w:rFonts w:ascii="Times New Roman" w:hAnsi="Times New Roman" w:cs="Times New Roman"/>
          <w:sz w:val="28"/>
          <w:szCs w:val="28"/>
          <w:lang w:val="kk"/>
        </w:rPr>
        <w:t xml:space="preserve"> </w:t>
      </w:r>
      <w:r w:rsidR="0089154A" w:rsidRPr="00EB054E">
        <w:rPr>
          <w:rFonts w:ascii="Times New Roman" w:hAnsi="Times New Roman" w:cs="Times New Roman"/>
          <w:sz w:val="28"/>
          <w:szCs w:val="28"/>
          <w:lang w:val="kk"/>
        </w:rPr>
        <w:t>V</w:t>
      </w:r>
      <w:r w:rsidR="00EB054E" w:rsidRPr="00EB054E">
        <w:rPr>
          <w:rFonts w:ascii="Times New Roman" w:hAnsi="Times New Roman" w:cs="Times New Roman"/>
          <w:sz w:val="28"/>
          <w:szCs w:val="28"/>
          <w:lang w:val="kk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kk"/>
        </w:rPr>
        <w:t xml:space="preserve"> қалалық олимпиадасы» </w:t>
      </w:r>
    </w:p>
    <w:p w14:paraId="5F12A714" w14:textId="1D078F6D" w:rsidR="00471827" w:rsidRPr="00134845" w:rsidRDefault="00134845" w:rsidP="002679D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"/>
        </w:rPr>
      </w:pPr>
      <w:r>
        <w:rPr>
          <w:rFonts w:ascii="Times New Roman" w:hAnsi="Times New Roman" w:cs="Times New Roman"/>
          <w:sz w:val="28"/>
          <w:szCs w:val="28"/>
          <w:lang w:val="kk"/>
        </w:rPr>
        <w:t>ұйымдастыру комитетінің төрайымы</w:t>
      </w:r>
    </w:p>
    <w:p w14:paraId="4615FED8" w14:textId="77777777" w:rsidR="00134845" w:rsidRDefault="00134845" w:rsidP="002679D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"/>
        </w:rPr>
      </w:pPr>
      <w:r>
        <w:rPr>
          <w:rFonts w:ascii="Times New Roman" w:hAnsi="Times New Roman" w:cs="Times New Roman"/>
          <w:sz w:val="28"/>
          <w:szCs w:val="28"/>
          <w:lang w:val="kk"/>
        </w:rPr>
        <w:t xml:space="preserve">«Жас геолог» КҚ директоры </w:t>
      </w:r>
    </w:p>
    <w:p w14:paraId="110C7F2C" w14:textId="54DE91CA" w:rsidR="002679D9" w:rsidRPr="00EB054E" w:rsidRDefault="00134845" w:rsidP="002679D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"/>
        </w:rPr>
      </w:pPr>
      <w:r>
        <w:rPr>
          <w:rFonts w:ascii="Times New Roman" w:hAnsi="Times New Roman" w:cs="Times New Roman"/>
          <w:sz w:val="28"/>
          <w:szCs w:val="28"/>
          <w:lang w:val="kk"/>
        </w:rPr>
        <w:t>Исмаилова Ж. К.</w:t>
      </w:r>
      <w:r>
        <w:rPr>
          <w:rFonts w:ascii="Times New Roman" w:hAnsi="Times New Roman" w:cs="Times New Roman"/>
          <w:sz w:val="28"/>
          <w:szCs w:val="28"/>
          <w:lang w:val="kk"/>
        </w:rPr>
        <w:softHyphen/>
      </w:r>
      <w:r>
        <w:rPr>
          <w:rFonts w:ascii="Times New Roman" w:hAnsi="Times New Roman" w:cs="Times New Roman"/>
          <w:sz w:val="28"/>
          <w:szCs w:val="28"/>
          <w:lang w:val="kk"/>
        </w:rPr>
        <w:softHyphen/>
        <w:t>_______________</w:t>
      </w:r>
    </w:p>
    <w:p w14:paraId="48B47475" w14:textId="77777777" w:rsidR="00783183" w:rsidRPr="00EB054E" w:rsidRDefault="00134845" w:rsidP="000B1A5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"/>
        </w:rPr>
      </w:pPr>
      <w:r w:rsidRPr="00EB054E">
        <w:rPr>
          <w:rFonts w:ascii="Times New Roman" w:hAnsi="Times New Roman" w:cs="Times New Roman"/>
          <w:sz w:val="28"/>
          <w:szCs w:val="28"/>
          <w:lang w:val="kk"/>
        </w:rPr>
        <w:tab/>
      </w:r>
      <w:r w:rsidRPr="00EB054E">
        <w:rPr>
          <w:rFonts w:ascii="Times New Roman" w:hAnsi="Times New Roman" w:cs="Times New Roman"/>
          <w:sz w:val="28"/>
          <w:szCs w:val="28"/>
          <w:lang w:val="kk"/>
        </w:rPr>
        <w:tab/>
      </w:r>
      <w:r w:rsidRPr="00EB054E">
        <w:rPr>
          <w:rFonts w:ascii="Times New Roman" w:hAnsi="Times New Roman" w:cs="Times New Roman"/>
          <w:sz w:val="28"/>
          <w:szCs w:val="28"/>
          <w:lang w:val="kk"/>
        </w:rPr>
        <w:tab/>
      </w:r>
      <w:r w:rsidRPr="00EB054E">
        <w:rPr>
          <w:rFonts w:ascii="Times New Roman" w:hAnsi="Times New Roman" w:cs="Times New Roman"/>
          <w:sz w:val="28"/>
          <w:szCs w:val="28"/>
          <w:lang w:val="kk"/>
        </w:rPr>
        <w:tab/>
        <w:t xml:space="preserve"> </w:t>
      </w:r>
    </w:p>
    <w:p w14:paraId="18F7303A" w14:textId="2491A363" w:rsidR="009166EF" w:rsidRPr="007553F9" w:rsidRDefault="00134845" w:rsidP="007553F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"/>
        </w:rPr>
        <w:t>«</w:t>
      </w:r>
      <w:r w:rsidRPr="00547DB3">
        <w:rPr>
          <w:rFonts w:ascii="Times New Roman" w:hAnsi="Times New Roman" w:cs="Times New Roman"/>
          <w:b/>
          <w:i/>
          <w:sz w:val="28"/>
          <w:szCs w:val="28"/>
          <w:lang w:val="kk"/>
        </w:rPr>
        <w:t xml:space="preserve">Астана қаласы Жас геологтардың </w:t>
      </w:r>
      <w:r w:rsidR="0089154A" w:rsidRPr="00EB054E">
        <w:rPr>
          <w:rFonts w:ascii="Times New Roman" w:hAnsi="Times New Roman" w:cs="Times New Roman"/>
          <w:b/>
          <w:i/>
          <w:sz w:val="28"/>
          <w:szCs w:val="28"/>
          <w:lang w:val="kk"/>
        </w:rPr>
        <w:t>V</w:t>
      </w:r>
      <w:r w:rsidR="00EB054E" w:rsidRPr="00EB054E">
        <w:rPr>
          <w:rFonts w:ascii="Times New Roman" w:hAnsi="Times New Roman" w:cs="Times New Roman"/>
          <w:b/>
          <w:i/>
          <w:sz w:val="28"/>
          <w:szCs w:val="28"/>
          <w:lang w:val="kk"/>
        </w:rPr>
        <w:t>I</w:t>
      </w:r>
      <w:r w:rsidRPr="00547DB3">
        <w:rPr>
          <w:rFonts w:ascii="Times New Roman" w:hAnsi="Times New Roman" w:cs="Times New Roman"/>
          <w:b/>
          <w:i/>
          <w:sz w:val="28"/>
          <w:szCs w:val="28"/>
          <w:lang w:val="kk"/>
        </w:rPr>
        <w:t xml:space="preserve"> қалалық олимпиадасының</w:t>
      </w:r>
      <w:r>
        <w:rPr>
          <w:rFonts w:ascii="Times New Roman" w:hAnsi="Times New Roman" w:cs="Times New Roman"/>
          <w:b/>
          <w:i/>
          <w:sz w:val="28"/>
          <w:szCs w:val="28"/>
          <w:lang w:val="kk"/>
        </w:rPr>
        <w:t>»</w:t>
      </w:r>
      <w:r w:rsidRPr="00547DB3">
        <w:rPr>
          <w:rFonts w:ascii="Times New Roman" w:hAnsi="Times New Roman" w:cs="Times New Roman"/>
          <w:b/>
          <w:i/>
          <w:sz w:val="28"/>
          <w:szCs w:val="28"/>
          <w:lang w:val="kk"/>
        </w:rPr>
        <w:t xml:space="preserve"> ережесі 202</w:t>
      </w:r>
      <w:r w:rsidR="00EB054E" w:rsidRPr="00EB054E">
        <w:rPr>
          <w:rFonts w:ascii="Times New Roman" w:hAnsi="Times New Roman" w:cs="Times New Roman"/>
          <w:b/>
          <w:i/>
          <w:sz w:val="28"/>
          <w:szCs w:val="28"/>
          <w:lang w:val="kk"/>
        </w:rPr>
        <w:t>6</w:t>
      </w:r>
      <w:r w:rsidRPr="00547DB3">
        <w:rPr>
          <w:rFonts w:ascii="Times New Roman" w:hAnsi="Times New Roman" w:cs="Times New Roman"/>
          <w:b/>
          <w:i/>
          <w:sz w:val="28"/>
          <w:szCs w:val="28"/>
          <w:lang w:val="kk"/>
        </w:rPr>
        <w:t xml:space="preserve"> жылғы </w:t>
      </w:r>
      <w:r w:rsidR="00EB054E" w:rsidRPr="00EB054E">
        <w:rPr>
          <w:rFonts w:ascii="Times New Roman" w:hAnsi="Times New Roman" w:cs="Times New Roman"/>
          <w:b/>
          <w:i/>
          <w:sz w:val="28"/>
          <w:szCs w:val="28"/>
          <w:lang w:val="kk"/>
        </w:rPr>
        <w:t>14</w:t>
      </w:r>
      <w:r w:rsidR="00EB054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наурыз</w:t>
      </w:r>
    </w:p>
    <w:p w14:paraId="1B0A258B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"/>
        </w:rPr>
      </w:pPr>
      <w:r w:rsidRPr="007553F9">
        <w:rPr>
          <w:rFonts w:ascii="Times New Roman" w:hAnsi="Times New Roman" w:cs="Times New Roman"/>
          <w:b/>
          <w:bCs/>
          <w:i/>
          <w:iCs/>
          <w:sz w:val="28"/>
          <w:szCs w:val="28"/>
          <w:lang w:val="kk"/>
        </w:rPr>
        <w:t>Финал және марапаттау – 2026 жылғы 03 сәуір</w:t>
      </w:r>
    </w:p>
    <w:p w14:paraId="1232A707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"/>
        </w:rPr>
      </w:pPr>
      <w:r w:rsidRPr="007553F9">
        <w:rPr>
          <w:rFonts w:ascii="Times New Roman" w:hAnsi="Times New Roman" w:cs="Times New Roman"/>
          <w:sz w:val="28"/>
          <w:szCs w:val="28"/>
          <w:lang w:val="kk"/>
        </w:rPr>
        <w:t>«Астана қаласының жас геологтарының VI қалалық олимпиадасы» (бұдан әрі – Олимпиада) қазақстандық патриотизмді қалыптастыру, туған өлкеге деген сүйіспеншілікті арттыру, табиғатқа және Қазақстанның минералдық байлықтарына ұқыпты қарауға тәрбиелеу мақсатында өткізіледі.</w:t>
      </w:r>
    </w:p>
    <w:p w14:paraId="410E8212" w14:textId="3F07C463" w:rsidR="007553F9" w:rsidRPr="00473127" w:rsidRDefault="007553F9" w:rsidP="00473127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"/>
        </w:rPr>
      </w:pPr>
      <w:r w:rsidRPr="00473127">
        <w:rPr>
          <w:rFonts w:ascii="Times New Roman" w:hAnsi="Times New Roman" w:cs="Times New Roman"/>
          <w:b/>
          <w:bCs/>
          <w:sz w:val="28"/>
          <w:szCs w:val="28"/>
          <w:lang w:val="kk"/>
        </w:rPr>
        <w:t>Олимпиаданы өткізу барысында келесі міндеттер жүзеге асырылады:</w:t>
      </w:r>
    </w:p>
    <w:p w14:paraId="132344C0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"/>
        </w:rPr>
      </w:pPr>
      <w:r w:rsidRPr="007553F9">
        <w:rPr>
          <w:rFonts w:ascii="Times New Roman" w:hAnsi="Times New Roman" w:cs="Times New Roman"/>
          <w:sz w:val="28"/>
          <w:szCs w:val="28"/>
          <w:lang w:val="kk"/>
        </w:rPr>
        <w:t>қосымша білім беру, кәсіби бағдарлау және оқушылардың азаматтық ұстанымын дамыту нысаны ретінде жасөспірімдер геологиялық бірлестіктерінің (үйірмелер, жас геологтар клубтары) қызметін насихаттау;</w:t>
      </w:r>
    </w:p>
    <w:p w14:paraId="4B114367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"/>
        </w:rPr>
      </w:pPr>
      <w:r w:rsidRPr="007553F9">
        <w:rPr>
          <w:rFonts w:ascii="Times New Roman" w:hAnsi="Times New Roman" w:cs="Times New Roman"/>
          <w:sz w:val="28"/>
          <w:szCs w:val="28"/>
          <w:lang w:val="kk"/>
        </w:rPr>
        <w:t>жер туралы ғылымдар саласындағы оқу және ғылыми қызметті жетілдіру мақсатында мұғалімдер, мектептен тыс үйірме жетекшілері, балалар мен жасөспірімдер геологиялық бірлестіктерінің өкілдері, сондай-ақ оқушылар арасында тәжірибе алмасу;</w:t>
      </w:r>
    </w:p>
    <w:p w14:paraId="7053B576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"/>
        </w:rPr>
      </w:pPr>
      <w:r w:rsidRPr="007553F9">
        <w:rPr>
          <w:rFonts w:ascii="Times New Roman" w:hAnsi="Times New Roman" w:cs="Times New Roman"/>
          <w:sz w:val="28"/>
          <w:szCs w:val="28"/>
          <w:lang w:val="kk"/>
        </w:rPr>
        <w:t>жас геологтардың теориялық білімдерін тексеру;</w:t>
      </w:r>
    </w:p>
    <w:p w14:paraId="5665510C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"/>
        </w:rPr>
      </w:pPr>
      <w:r w:rsidRPr="007553F9">
        <w:rPr>
          <w:rFonts w:ascii="Times New Roman" w:hAnsi="Times New Roman" w:cs="Times New Roman"/>
          <w:sz w:val="28"/>
          <w:szCs w:val="28"/>
          <w:lang w:val="kk"/>
        </w:rPr>
        <w:t>мектеп оқушылары арасында кәсіби бағдар беру жұмыстарын жүргізу.</w:t>
      </w:r>
    </w:p>
    <w:p w14:paraId="43C20B85" w14:textId="77777777" w:rsidR="007553F9" w:rsidRPr="00473127" w:rsidRDefault="007553F9" w:rsidP="007553F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"/>
        </w:rPr>
      </w:pPr>
      <w:r w:rsidRPr="00473127">
        <w:rPr>
          <w:rFonts w:ascii="Times New Roman" w:hAnsi="Times New Roman" w:cs="Times New Roman"/>
          <w:b/>
          <w:bCs/>
          <w:sz w:val="28"/>
          <w:szCs w:val="28"/>
          <w:lang w:val="kk"/>
        </w:rPr>
        <w:t>2. Олимпиаданы дайындау және өткізуге басшылық ету</w:t>
      </w:r>
    </w:p>
    <w:p w14:paraId="3A611512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"/>
        </w:rPr>
      </w:pPr>
      <w:r w:rsidRPr="007553F9">
        <w:rPr>
          <w:rFonts w:ascii="Times New Roman" w:hAnsi="Times New Roman" w:cs="Times New Roman"/>
          <w:sz w:val="28"/>
          <w:szCs w:val="28"/>
          <w:lang w:val="kk"/>
        </w:rPr>
        <w:t>Олимпиаданы дайындау және өткізу үшін келесі ұйымдастырушылық құрылымдар құрылады:</w:t>
      </w:r>
    </w:p>
    <w:p w14:paraId="02D80D6E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"/>
        </w:rPr>
      </w:pPr>
      <w:r w:rsidRPr="007553F9">
        <w:rPr>
          <w:rFonts w:ascii="Times New Roman" w:hAnsi="Times New Roman" w:cs="Times New Roman"/>
          <w:sz w:val="28"/>
          <w:szCs w:val="28"/>
          <w:lang w:val="kk"/>
        </w:rPr>
        <w:t>Олимпиаданың Ұйымдастыру комитеті;</w:t>
      </w:r>
    </w:p>
    <w:p w14:paraId="3587F001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"/>
        </w:rPr>
      </w:pPr>
      <w:r w:rsidRPr="007553F9">
        <w:rPr>
          <w:rFonts w:ascii="Times New Roman" w:hAnsi="Times New Roman" w:cs="Times New Roman"/>
          <w:sz w:val="28"/>
          <w:szCs w:val="28"/>
          <w:lang w:val="kk"/>
        </w:rPr>
        <w:t>Олимпиаданың Ұйымдастыру комитетінің жұмыс тобы;</w:t>
      </w:r>
    </w:p>
    <w:p w14:paraId="3B0F354D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Олимпиаданың қазылар алқасы;</w:t>
      </w:r>
    </w:p>
    <w:p w14:paraId="517C9AC5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Олимпиаданың апелляциялық комиссиясы.</w:t>
      </w:r>
    </w:p>
    <w:p w14:paraId="46A2441B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Олимпиаданың Ұйымдастыру комитеті Олимпиаданы ұйымдастыруға жалпы басшылық жасайды, өткізу орны мен мерзімдерін айқындайды.</w:t>
      </w:r>
    </w:p>
    <w:p w14:paraId="35B9469C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Ұйымдастыру комитетінің жұмыс тобы Олимпиаданы дайындау мен өткізуді жедел түрде үйлестіреді және:</w:t>
      </w:r>
    </w:p>
    <w:p w14:paraId="3EFA8F8B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Олимпиаданың қазылар алқасын;</w:t>
      </w:r>
    </w:p>
    <w:p w14:paraId="2D618DEE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Олимпиаданың апелляциялық комиссиясын қалыптастырады.</w:t>
      </w:r>
    </w:p>
    <w:p w14:paraId="5237C8DA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Қазылар алқасы жарыстар мен байқаулар барысында Олимпиада қатысушыларының кәсіби дағдыларының деңгейін, сондай-ақ командалық және жеке нәтижелерін бағалайды.</w:t>
      </w:r>
    </w:p>
    <w:p w14:paraId="412141A4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674C8A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lastRenderedPageBreak/>
        <w:t>Апелляциялық комиссия жарыстар мен байқауларды төрелік етуге қатысты даулы мәселелер бойынша шешім қабылдайды.</w:t>
      </w:r>
    </w:p>
    <w:p w14:paraId="05E56800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Балалардың өмірі мен денсаулығы үшін жауапкершілік команда жетекшісі – педагогқа жүктеледі.</w:t>
      </w:r>
    </w:p>
    <w:p w14:paraId="2E803859" w14:textId="77777777" w:rsidR="007553F9" w:rsidRPr="00473127" w:rsidRDefault="007553F9" w:rsidP="007553F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3127">
        <w:rPr>
          <w:rFonts w:ascii="Times New Roman" w:hAnsi="Times New Roman" w:cs="Times New Roman"/>
          <w:b/>
          <w:bCs/>
          <w:sz w:val="28"/>
          <w:szCs w:val="28"/>
        </w:rPr>
        <w:t>3. Олимпиадаға қатысушылар</w:t>
      </w:r>
    </w:p>
    <w:p w14:paraId="248296BB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Олимпиадаға Астана қаласының мектеп оқушылары (қазақ және орыс тілдерінде) қатысады.</w:t>
      </w:r>
    </w:p>
    <w:p w14:paraId="1A08385C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10–11 сынып оқушылары – 2 адам.</w:t>
      </w:r>
    </w:p>
    <w:p w14:paraId="790F7324" w14:textId="77777777" w:rsidR="007553F9" w:rsidRPr="00473127" w:rsidRDefault="007553F9" w:rsidP="007553F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3127">
        <w:rPr>
          <w:rFonts w:ascii="Times New Roman" w:hAnsi="Times New Roman" w:cs="Times New Roman"/>
          <w:b/>
          <w:bCs/>
          <w:sz w:val="28"/>
          <w:szCs w:val="28"/>
        </w:rPr>
        <w:t>4. Олимпиаданың регламенті</w:t>
      </w:r>
    </w:p>
    <w:p w14:paraId="237B339B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«Астана қаласының жас геологтарының VI қалалық олимпиадасы»</w:t>
      </w:r>
    </w:p>
    <w:p w14:paraId="2C37D8A1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2026 жылғы «14» наурызда Астана қаласында, Л.Н. Гумилев атындағы Еуразия ұлттық университетінде, мекенжайы: Астана қ., Сәтбаев көшесі, 2 (өткізу аудиториясының нөмірі ресепшнде нақтыланады) өтеді.</w:t>
      </w:r>
    </w:p>
    <w:p w14:paraId="760645A7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Қатысушыларды тіркеу: 09:00–09:30</w:t>
      </w:r>
    </w:p>
    <w:p w14:paraId="61DCAD7C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Салтанатты ашылу: 09:30</w:t>
      </w:r>
    </w:p>
    <w:p w14:paraId="7629B2C7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Олимпиаданың басталуы: 10:00–11:00</w:t>
      </w:r>
    </w:p>
    <w:p w14:paraId="72C0EEA0" w14:textId="77777777" w:rsidR="007553F9" w:rsidRPr="00473127" w:rsidRDefault="007553F9" w:rsidP="007553F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3127">
        <w:rPr>
          <w:rFonts w:ascii="Times New Roman" w:hAnsi="Times New Roman" w:cs="Times New Roman"/>
          <w:b/>
          <w:bCs/>
          <w:sz w:val="28"/>
          <w:szCs w:val="28"/>
        </w:rPr>
        <w:t>5. Олимпиаданы өткізу тәртібі</w:t>
      </w:r>
    </w:p>
    <w:p w14:paraId="529E8549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Олимпиада 2 турда өткізіледі:</w:t>
      </w:r>
    </w:p>
    <w:p w14:paraId="279C977F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I тур – тестілеу;</w:t>
      </w:r>
    </w:p>
    <w:p w14:paraId="3D6CA9CB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II тур (минералогия және петрография) – финалға өткен 10 қатысушы арасында өткізіледі.</w:t>
      </w:r>
    </w:p>
    <w:p w14:paraId="1B779867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Финал және жеңімпаздарды марапаттау 2026 жылғы 3 сәуірде Астана қаласындағы Тәуелсіздік сарайында өтеді (уақыты ұйымдастырушылар тарапынан нақтыланады).</w:t>
      </w:r>
    </w:p>
    <w:p w14:paraId="577253AF" w14:textId="77777777" w:rsidR="007553F9" w:rsidRPr="00473127" w:rsidRDefault="007553F9" w:rsidP="007553F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3127">
        <w:rPr>
          <w:rFonts w:ascii="Times New Roman" w:hAnsi="Times New Roman" w:cs="Times New Roman"/>
          <w:b/>
          <w:bCs/>
          <w:sz w:val="28"/>
          <w:szCs w:val="28"/>
        </w:rPr>
        <w:t>6. Жеңімпаздарды марапаттау</w:t>
      </w:r>
    </w:p>
    <w:p w14:paraId="309F810D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Жеңімпаздар мен жүлдегерлер грамоталармен және естелік сыйлықтармен марапатталады.</w:t>
      </w:r>
    </w:p>
    <w:p w14:paraId="4F15F890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Олимпиада қорытындысы бойынша Ұйымдастыру комитетінің төрағасы қол қоятын Хаттама рәсімделеді.</w:t>
      </w:r>
    </w:p>
    <w:p w14:paraId="4BA62DF5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Олимпиада сұрақтарының тақырыптары</w:t>
      </w:r>
    </w:p>
    <w:p w14:paraId="74C4269D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Ғалам, метагалактика, галактика – құрылысы, құрамы, параметрлері</w:t>
      </w:r>
    </w:p>
    <w:p w14:paraId="240A4069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Күн жүйесі – құрылысы, құрамы, параметрлері</w:t>
      </w:r>
    </w:p>
    <w:p w14:paraId="3855BADC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Жер планетасы – құрылысы, параметрлері</w:t>
      </w:r>
    </w:p>
    <w:p w14:paraId="4BEE6509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Жердің сыртқы және ішкі қабықтары – құрылысы, құрамы, параметрлері</w:t>
      </w:r>
    </w:p>
    <w:p w14:paraId="13A6DF51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Экзогендік геологиялық процестер – мәні, өзара әрекеттесуі, себептері мен салдары</w:t>
      </w:r>
    </w:p>
    <w:p w14:paraId="03D1E020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Эндогендік геологиялық процестер – мәні, өзара әрекеттесуі, себептері мен салдары</w:t>
      </w:r>
    </w:p>
    <w:p w14:paraId="258FD9DC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Геологиямен байланысты ғылымдар</w:t>
      </w:r>
    </w:p>
    <w:p w14:paraId="1AA5832C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Геологиялық ғылымдар құрамына кіретін ғылымдар</w:t>
      </w:r>
    </w:p>
    <w:p w14:paraId="5AA5F5F1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Жердің даму тарихы</w:t>
      </w:r>
    </w:p>
    <w:p w14:paraId="2BD8F8EA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Жер қыртысының даму тарихы</w:t>
      </w:r>
    </w:p>
    <w:p w14:paraId="3DD20518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lastRenderedPageBreak/>
        <w:t>«Минерал», «Пайдалы қазба», «Кен», «Кен көрінісі», «Кен орны», «Қорлар» ұғымдары және олардың маңызы</w:t>
      </w:r>
    </w:p>
    <w:p w14:paraId="3D1A4CA0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Жерасты сулары – түрлері, минералдануы, кен орындары, маңызы</w:t>
      </w:r>
    </w:p>
    <w:p w14:paraId="34FA66F9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Жетекші қазба қалдықтар – негізгі ұғымдар, формалары, «Дарвин триадасы»</w:t>
      </w:r>
    </w:p>
    <w:p w14:paraId="054D37ED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Пайдалы қазбалар кен орындарын іздеу, барлау, бағалау және игеру әдістері</w:t>
      </w:r>
    </w:p>
    <w:p w14:paraId="7E672DED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Геологиялық маршрут, тау компасы, далалық күнделік, тау жыныстарының жату элементтері</w:t>
      </w:r>
    </w:p>
    <w:p w14:paraId="5759CB17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Магмалық тау жыныстары – негізгі ұғымдар, магмалық денелердің пішіндері, жіктелуі, қасиеттері</w:t>
      </w:r>
    </w:p>
    <w:p w14:paraId="2AD12413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Метаморфтық тау жыныстары – негізгі ұғымдар, жіктелуі, қасиеттері</w:t>
      </w:r>
    </w:p>
    <w:p w14:paraId="3461A3E7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Шөгінді тау жыныстары – негізгі ұғымдар, денелер пішіндері, жіктелуі, қасиеттері</w:t>
      </w:r>
    </w:p>
    <w:p w14:paraId="20D994D6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Жер қыртысының негізгі тектоникалық құрылымдары</w:t>
      </w:r>
    </w:p>
    <w:p w14:paraId="562F86E5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Гидрогеология және инженерлік геология – негізгі ұғымдар</w:t>
      </w:r>
    </w:p>
    <w:p w14:paraId="7856DF06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Геофизика – негізгі ұғымдар</w:t>
      </w:r>
    </w:p>
    <w:p w14:paraId="37B6CF3C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Мұнай геологиясы – негізгі ұғымдар</w:t>
      </w:r>
    </w:p>
    <w:p w14:paraId="7B38F368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Жаңа жаһандық тектоника</w:t>
      </w:r>
    </w:p>
    <w:p w14:paraId="52DEC8FA" w14:textId="77777777" w:rsidR="007553F9" w:rsidRPr="007553F9" w:rsidRDefault="007553F9" w:rsidP="007553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3F9">
        <w:rPr>
          <w:rFonts w:ascii="Times New Roman" w:hAnsi="Times New Roman" w:cs="Times New Roman"/>
          <w:sz w:val="28"/>
          <w:szCs w:val="28"/>
        </w:rPr>
        <w:t>Геоэкология</w:t>
      </w:r>
    </w:p>
    <w:p w14:paraId="47D103C0" w14:textId="77777777" w:rsidR="007553F9" w:rsidRPr="00A80F68" w:rsidRDefault="007553F9" w:rsidP="007553F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0F68">
        <w:rPr>
          <w:rFonts w:ascii="Times New Roman" w:hAnsi="Times New Roman" w:cs="Times New Roman"/>
          <w:b/>
          <w:bCs/>
          <w:sz w:val="28"/>
          <w:szCs w:val="28"/>
        </w:rPr>
        <w:t>Минералогия – негізгі ұғымдар, жіктелуі (II тур)</w:t>
      </w:r>
    </w:p>
    <w:p w14:paraId="61A6940F" w14:textId="3889A9ED" w:rsidR="00410476" w:rsidRPr="00A80F68" w:rsidRDefault="007553F9" w:rsidP="007553F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0F68">
        <w:rPr>
          <w:rFonts w:ascii="Times New Roman" w:hAnsi="Times New Roman" w:cs="Times New Roman"/>
          <w:b/>
          <w:bCs/>
          <w:sz w:val="28"/>
          <w:szCs w:val="28"/>
        </w:rPr>
        <w:t>Петрография – негізгі ұғымдар, жіктелуі (II тур)</w:t>
      </w:r>
    </w:p>
    <w:sectPr w:rsidR="00410476" w:rsidRPr="00A80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04EB"/>
    <w:multiLevelType w:val="hybridMultilevel"/>
    <w:tmpl w:val="A2681EA6"/>
    <w:lvl w:ilvl="0" w:tplc="E31095E0">
      <w:start w:val="1"/>
      <w:numFmt w:val="decimal"/>
      <w:lvlText w:val="%1."/>
      <w:lvlJc w:val="left"/>
      <w:pPr>
        <w:ind w:left="1440" w:hanging="360"/>
      </w:pPr>
    </w:lvl>
    <w:lvl w:ilvl="1" w:tplc="38E4EE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B86F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7CA6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E82F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78DF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92F7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053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4AB8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B259D"/>
    <w:multiLevelType w:val="hybridMultilevel"/>
    <w:tmpl w:val="61BCFA66"/>
    <w:lvl w:ilvl="0" w:tplc="BC34A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5244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0AB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074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487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DA3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B2A7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665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762E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523EA"/>
    <w:multiLevelType w:val="hybridMultilevel"/>
    <w:tmpl w:val="0ED2CCCC"/>
    <w:lvl w:ilvl="0" w:tplc="FF180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C62B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9CE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701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649F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48FE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5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EF4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04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F4A16"/>
    <w:multiLevelType w:val="hybridMultilevel"/>
    <w:tmpl w:val="03C63292"/>
    <w:lvl w:ilvl="0" w:tplc="E1AAEF88">
      <w:start w:val="1"/>
      <w:numFmt w:val="decimal"/>
      <w:lvlText w:val="%1."/>
      <w:lvlJc w:val="left"/>
      <w:pPr>
        <w:ind w:left="720" w:hanging="360"/>
      </w:pPr>
    </w:lvl>
    <w:lvl w:ilvl="1" w:tplc="F0BAC01E" w:tentative="1">
      <w:start w:val="1"/>
      <w:numFmt w:val="lowerLetter"/>
      <w:lvlText w:val="%2."/>
      <w:lvlJc w:val="left"/>
      <w:pPr>
        <w:ind w:left="1440" w:hanging="360"/>
      </w:pPr>
    </w:lvl>
    <w:lvl w:ilvl="2" w:tplc="AF3C02A0" w:tentative="1">
      <w:start w:val="1"/>
      <w:numFmt w:val="lowerRoman"/>
      <w:lvlText w:val="%3."/>
      <w:lvlJc w:val="right"/>
      <w:pPr>
        <w:ind w:left="2160" w:hanging="180"/>
      </w:pPr>
    </w:lvl>
    <w:lvl w:ilvl="3" w:tplc="F99431BA" w:tentative="1">
      <w:start w:val="1"/>
      <w:numFmt w:val="decimal"/>
      <w:lvlText w:val="%4."/>
      <w:lvlJc w:val="left"/>
      <w:pPr>
        <w:ind w:left="2880" w:hanging="360"/>
      </w:pPr>
    </w:lvl>
    <w:lvl w:ilvl="4" w:tplc="F862766E" w:tentative="1">
      <w:start w:val="1"/>
      <w:numFmt w:val="lowerLetter"/>
      <w:lvlText w:val="%5."/>
      <w:lvlJc w:val="left"/>
      <w:pPr>
        <w:ind w:left="3600" w:hanging="360"/>
      </w:pPr>
    </w:lvl>
    <w:lvl w:ilvl="5" w:tplc="E4E83016" w:tentative="1">
      <w:start w:val="1"/>
      <w:numFmt w:val="lowerRoman"/>
      <w:lvlText w:val="%6."/>
      <w:lvlJc w:val="right"/>
      <w:pPr>
        <w:ind w:left="4320" w:hanging="180"/>
      </w:pPr>
    </w:lvl>
    <w:lvl w:ilvl="6" w:tplc="2092D57A" w:tentative="1">
      <w:start w:val="1"/>
      <w:numFmt w:val="decimal"/>
      <w:lvlText w:val="%7."/>
      <w:lvlJc w:val="left"/>
      <w:pPr>
        <w:ind w:left="5040" w:hanging="360"/>
      </w:pPr>
    </w:lvl>
    <w:lvl w:ilvl="7" w:tplc="2AEE48E0" w:tentative="1">
      <w:start w:val="1"/>
      <w:numFmt w:val="lowerLetter"/>
      <w:lvlText w:val="%8."/>
      <w:lvlJc w:val="left"/>
      <w:pPr>
        <w:ind w:left="5760" w:hanging="360"/>
      </w:pPr>
    </w:lvl>
    <w:lvl w:ilvl="8" w:tplc="297E1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23871"/>
    <w:multiLevelType w:val="hybridMultilevel"/>
    <w:tmpl w:val="30A6B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5560A"/>
    <w:multiLevelType w:val="hybridMultilevel"/>
    <w:tmpl w:val="1EC60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33B9D"/>
    <w:multiLevelType w:val="hybridMultilevel"/>
    <w:tmpl w:val="7EB0B998"/>
    <w:lvl w:ilvl="0" w:tplc="88C45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D2B9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9E5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E3E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631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0A7F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6E6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43A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6C3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84C1E"/>
    <w:multiLevelType w:val="hybridMultilevel"/>
    <w:tmpl w:val="A7E6CAE8"/>
    <w:lvl w:ilvl="0" w:tplc="04C40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C6FB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CEA7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23C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489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DA4B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E9C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4692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7CFB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63481"/>
    <w:multiLevelType w:val="hybridMultilevel"/>
    <w:tmpl w:val="F64412B0"/>
    <w:lvl w:ilvl="0" w:tplc="65B8D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0E3B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9C5D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66A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C76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444F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0B4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408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7CA0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C2B34"/>
    <w:multiLevelType w:val="hybridMultilevel"/>
    <w:tmpl w:val="5D04FA7C"/>
    <w:lvl w:ilvl="0" w:tplc="8F902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ED9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3AEB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0CB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A0F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FC5B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20F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A64B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1A1B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A69E2"/>
    <w:multiLevelType w:val="hybridMultilevel"/>
    <w:tmpl w:val="A30235BA"/>
    <w:lvl w:ilvl="0" w:tplc="7D047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606D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88C7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3E9F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0F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1E71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C5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6D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AA23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150424">
    <w:abstractNumId w:val="0"/>
  </w:num>
  <w:num w:numId="2" w16cid:durableId="1437021694">
    <w:abstractNumId w:val="7"/>
  </w:num>
  <w:num w:numId="3" w16cid:durableId="924609119">
    <w:abstractNumId w:val="3"/>
  </w:num>
  <w:num w:numId="4" w16cid:durableId="55082437">
    <w:abstractNumId w:val="10"/>
  </w:num>
  <w:num w:numId="5" w16cid:durableId="43261742">
    <w:abstractNumId w:val="2"/>
  </w:num>
  <w:num w:numId="6" w16cid:durableId="1425877581">
    <w:abstractNumId w:val="1"/>
  </w:num>
  <w:num w:numId="7" w16cid:durableId="893663371">
    <w:abstractNumId w:val="9"/>
  </w:num>
  <w:num w:numId="8" w16cid:durableId="1789354180">
    <w:abstractNumId w:val="6"/>
  </w:num>
  <w:num w:numId="9" w16cid:durableId="287250080">
    <w:abstractNumId w:val="8"/>
  </w:num>
  <w:num w:numId="10" w16cid:durableId="160006026">
    <w:abstractNumId w:val="4"/>
  </w:num>
  <w:num w:numId="11" w16cid:durableId="2127771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57"/>
    <w:rsid w:val="000022B2"/>
    <w:rsid w:val="00071ADD"/>
    <w:rsid w:val="000B1A5A"/>
    <w:rsid w:val="00106301"/>
    <w:rsid w:val="00106316"/>
    <w:rsid w:val="00134845"/>
    <w:rsid w:val="001A41BD"/>
    <w:rsid w:val="001E644B"/>
    <w:rsid w:val="00213735"/>
    <w:rsid w:val="00217A6B"/>
    <w:rsid w:val="002679D9"/>
    <w:rsid w:val="00275F89"/>
    <w:rsid w:val="0029556F"/>
    <w:rsid w:val="002C3DD2"/>
    <w:rsid w:val="002E736C"/>
    <w:rsid w:val="00301A32"/>
    <w:rsid w:val="003C3B7B"/>
    <w:rsid w:val="003C6637"/>
    <w:rsid w:val="00410476"/>
    <w:rsid w:val="00463365"/>
    <w:rsid w:val="00471827"/>
    <w:rsid w:val="00473127"/>
    <w:rsid w:val="004A1F5E"/>
    <w:rsid w:val="004D4AEA"/>
    <w:rsid w:val="004F0C8A"/>
    <w:rsid w:val="00547DB3"/>
    <w:rsid w:val="00574083"/>
    <w:rsid w:val="005900ED"/>
    <w:rsid w:val="005C4E9C"/>
    <w:rsid w:val="005D0E57"/>
    <w:rsid w:val="00601167"/>
    <w:rsid w:val="00617CD2"/>
    <w:rsid w:val="00635EBE"/>
    <w:rsid w:val="00662E98"/>
    <w:rsid w:val="006633B2"/>
    <w:rsid w:val="006B0E4B"/>
    <w:rsid w:val="007553F9"/>
    <w:rsid w:val="00783183"/>
    <w:rsid w:val="007B579F"/>
    <w:rsid w:val="008116ED"/>
    <w:rsid w:val="008357BC"/>
    <w:rsid w:val="008475C3"/>
    <w:rsid w:val="008709DA"/>
    <w:rsid w:val="00883E32"/>
    <w:rsid w:val="0089154A"/>
    <w:rsid w:val="008B438E"/>
    <w:rsid w:val="008F2C20"/>
    <w:rsid w:val="009166EF"/>
    <w:rsid w:val="0099247F"/>
    <w:rsid w:val="009D781B"/>
    <w:rsid w:val="00A05216"/>
    <w:rsid w:val="00A13354"/>
    <w:rsid w:val="00A42297"/>
    <w:rsid w:val="00A80F68"/>
    <w:rsid w:val="00AF09C4"/>
    <w:rsid w:val="00B06AA1"/>
    <w:rsid w:val="00B553B6"/>
    <w:rsid w:val="00B66429"/>
    <w:rsid w:val="00BC008E"/>
    <w:rsid w:val="00C513CE"/>
    <w:rsid w:val="00CA6B3B"/>
    <w:rsid w:val="00CC1144"/>
    <w:rsid w:val="00CF523D"/>
    <w:rsid w:val="00D15ED7"/>
    <w:rsid w:val="00D522A3"/>
    <w:rsid w:val="00DA5908"/>
    <w:rsid w:val="00DC6568"/>
    <w:rsid w:val="00DD6E16"/>
    <w:rsid w:val="00E04710"/>
    <w:rsid w:val="00E16617"/>
    <w:rsid w:val="00E4672D"/>
    <w:rsid w:val="00E72C3F"/>
    <w:rsid w:val="00EA0393"/>
    <w:rsid w:val="00EB054E"/>
    <w:rsid w:val="00F53AB8"/>
    <w:rsid w:val="00F63CEB"/>
    <w:rsid w:val="00F64334"/>
    <w:rsid w:val="00F801F0"/>
    <w:rsid w:val="00F879DE"/>
    <w:rsid w:val="00FB6059"/>
    <w:rsid w:val="00FC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E6EAEEE"/>
  <w15:docId w15:val="{8CD3FDC0-635D-0144-8A8C-048A90D8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E57"/>
    <w:pPr>
      <w:spacing w:after="160"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33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B7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335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166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Microsoft Office User</cp:lastModifiedBy>
  <cp:revision>6</cp:revision>
  <cp:lastPrinted>2022-03-17T06:23:00Z</cp:lastPrinted>
  <dcterms:created xsi:type="dcterms:W3CDTF">2026-01-17T06:29:00Z</dcterms:created>
  <dcterms:modified xsi:type="dcterms:W3CDTF">2026-01-22T08:10:00Z</dcterms:modified>
</cp:coreProperties>
</file>